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CC2" w:rsidRPr="00EF7B2E" w:rsidRDefault="00295CC2" w:rsidP="00295CC2">
      <w:pPr>
        <w:spacing w:after="0"/>
        <w:rPr>
          <w:rFonts w:ascii="Trebuchet MS" w:hAnsi="Trebuchet MS"/>
          <w:b/>
          <w:sz w:val="24"/>
          <w:szCs w:val="24"/>
        </w:rPr>
      </w:pPr>
      <w:r w:rsidRPr="00EF7B2E">
        <w:rPr>
          <w:rFonts w:ascii="Trebuchet MS" w:hAnsi="Trebuchet MS"/>
          <w:b/>
          <w:sz w:val="24"/>
          <w:szCs w:val="24"/>
        </w:rPr>
        <w:t>Healthwatch Worcestershire</w:t>
      </w:r>
    </w:p>
    <w:p w:rsidR="005D27A9" w:rsidRPr="00EF7B2E" w:rsidRDefault="000C79E6" w:rsidP="001D1F44">
      <w:pPr>
        <w:rPr>
          <w:rFonts w:ascii="Trebuchet MS" w:hAnsi="Trebuchet MS"/>
          <w:b/>
          <w:sz w:val="24"/>
          <w:szCs w:val="24"/>
        </w:rPr>
      </w:pPr>
      <w:r w:rsidRPr="00EF7B2E">
        <w:rPr>
          <w:rFonts w:ascii="Trebuchet MS" w:hAnsi="Trebuchet MS"/>
          <w:b/>
          <w:sz w:val="24"/>
          <w:szCs w:val="24"/>
        </w:rPr>
        <w:t>Rules for</w:t>
      </w:r>
      <w:r w:rsidR="001D1F44" w:rsidRPr="00EF7B2E">
        <w:rPr>
          <w:rFonts w:ascii="Trebuchet MS" w:hAnsi="Trebuchet MS"/>
          <w:b/>
          <w:sz w:val="24"/>
          <w:szCs w:val="24"/>
        </w:rPr>
        <w:t xml:space="preserve"> good governa</w:t>
      </w:r>
      <w:r w:rsidR="005973AA">
        <w:rPr>
          <w:rFonts w:ascii="Trebuchet MS" w:hAnsi="Trebuchet MS"/>
          <w:b/>
          <w:sz w:val="24"/>
          <w:szCs w:val="24"/>
        </w:rPr>
        <w:t xml:space="preserve">nce of </w:t>
      </w:r>
      <w:r w:rsidR="00295CC2" w:rsidRPr="00EF7B2E">
        <w:rPr>
          <w:rFonts w:ascii="Trebuchet MS" w:hAnsi="Trebuchet MS"/>
          <w:b/>
          <w:sz w:val="24"/>
          <w:szCs w:val="24"/>
        </w:rPr>
        <w:t>Public</w:t>
      </w:r>
      <w:r w:rsidR="005973AA">
        <w:rPr>
          <w:rFonts w:ascii="Trebuchet MS" w:hAnsi="Trebuchet MS"/>
          <w:b/>
          <w:sz w:val="24"/>
          <w:szCs w:val="24"/>
        </w:rPr>
        <w:t xml:space="preserve"> Participation in Healthwatch Worcestershire’s </w:t>
      </w:r>
      <w:r w:rsidR="005D27A9" w:rsidRPr="00EF7B2E">
        <w:rPr>
          <w:rFonts w:ascii="Trebuchet MS" w:hAnsi="Trebuchet MS"/>
          <w:b/>
          <w:sz w:val="24"/>
          <w:szCs w:val="24"/>
        </w:rPr>
        <w:t>M</w:t>
      </w:r>
      <w:r w:rsidR="00295CC2" w:rsidRPr="00EF7B2E">
        <w:rPr>
          <w:rFonts w:ascii="Trebuchet MS" w:hAnsi="Trebuchet MS"/>
          <w:b/>
          <w:sz w:val="24"/>
          <w:szCs w:val="24"/>
        </w:rPr>
        <w:t>eeting</w:t>
      </w:r>
      <w:r w:rsidR="005973AA">
        <w:rPr>
          <w:rFonts w:ascii="Trebuchet MS" w:hAnsi="Trebuchet MS"/>
          <w:b/>
          <w:sz w:val="24"/>
          <w:szCs w:val="24"/>
        </w:rPr>
        <w:t xml:space="preserve"> v2</w:t>
      </w:r>
    </w:p>
    <w:p w:rsidR="001D1F44" w:rsidRPr="00EF7B2E" w:rsidRDefault="001D1F44" w:rsidP="001D1F44">
      <w:pPr>
        <w:rPr>
          <w:rFonts w:ascii="Trebuchet MS" w:hAnsi="Trebuchet MS"/>
        </w:rPr>
      </w:pPr>
      <w:r w:rsidRPr="00EF7B2E">
        <w:rPr>
          <w:rFonts w:ascii="Trebuchet MS" w:hAnsi="Trebuchet MS"/>
        </w:rPr>
        <w:t xml:space="preserve">Healthwatch Worcestershire will publish the time, date and venue of </w:t>
      </w:r>
      <w:r w:rsidR="005D27A9" w:rsidRPr="00EF7B2E">
        <w:rPr>
          <w:rFonts w:ascii="Trebuchet MS" w:hAnsi="Trebuchet MS"/>
        </w:rPr>
        <w:t>a Public Board Meeting</w:t>
      </w:r>
      <w:r w:rsidRPr="00EF7B2E">
        <w:rPr>
          <w:rFonts w:ascii="Trebuchet MS" w:hAnsi="Trebuchet MS"/>
        </w:rPr>
        <w:t xml:space="preserve"> 28 days in advance of the meeting.</w:t>
      </w:r>
    </w:p>
    <w:p w:rsidR="001D1F44" w:rsidRPr="00EF7B2E" w:rsidRDefault="001D1F44" w:rsidP="001D1F44">
      <w:pPr>
        <w:rPr>
          <w:rFonts w:ascii="Trebuchet MS" w:hAnsi="Trebuchet MS"/>
        </w:rPr>
      </w:pPr>
      <w:r w:rsidRPr="00EF7B2E">
        <w:rPr>
          <w:rFonts w:ascii="Trebuchet MS" w:hAnsi="Trebuchet MS"/>
        </w:rPr>
        <w:t>The agenda for a</w:t>
      </w:r>
      <w:r w:rsidR="00295CC2" w:rsidRPr="00EF7B2E">
        <w:rPr>
          <w:rFonts w:ascii="Trebuchet MS" w:hAnsi="Trebuchet MS"/>
        </w:rPr>
        <w:t xml:space="preserve"> Public Board</w:t>
      </w:r>
      <w:r w:rsidRPr="00EF7B2E">
        <w:rPr>
          <w:rFonts w:ascii="Trebuchet MS" w:hAnsi="Trebuchet MS"/>
        </w:rPr>
        <w:t xml:space="preserve"> </w:t>
      </w:r>
      <w:r w:rsidR="005D27A9" w:rsidRPr="00EF7B2E">
        <w:rPr>
          <w:rFonts w:ascii="Trebuchet MS" w:hAnsi="Trebuchet MS"/>
        </w:rPr>
        <w:t xml:space="preserve">Meeting </w:t>
      </w:r>
      <w:r w:rsidRPr="00EF7B2E">
        <w:rPr>
          <w:rFonts w:ascii="Trebuchet MS" w:hAnsi="Trebuchet MS"/>
        </w:rPr>
        <w:t>and any supporting papers will be published</w:t>
      </w:r>
      <w:r w:rsidR="000C79E6" w:rsidRPr="00EF7B2E">
        <w:rPr>
          <w:rFonts w:ascii="Trebuchet MS" w:hAnsi="Trebuchet MS"/>
        </w:rPr>
        <w:t>,</w:t>
      </w:r>
      <w:r w:rsidRPr="00EF7B2E">
        <w:rPr>
          <w:rFonts w:ascii="Trebuchet MS" w:hAnsi="Trebuchet MS"/>
        </w:rPr>
        <w:t xml:space="preserve"> </w:t>
      </w:r>
      <w:r w:rsidR="00295CC2" w:rsidRPr="00EF7B2E">
        <w:rPr>
          <w:rFonts w:ascii="Trebuchet MS" w:hAnsi="Trebuchet MS"/>
        </w:rPr>
        <w:t>when possible</w:t>
      </w:r>
      <w:r w:rsidR="000C79E6" w:rsidRPr="00EF7B2E">
        <w:rPr>
          <w:rFonts w:ascii="Trebuchet MS" w:hAnsi="Trebuchet MS"/>
        </w:rPr>
        <w:t>,</w:t>
      </w:r>
      <w:r w:rsidR="00295CC2" w:rsidRPr="00EF7B2E">
        <w:rPr>
          <w:rFonts w:ascii="Trebuchet MS" w:hAnsi="Trebuchet MS"/>
        </w:rPr>
        <w:t xml:space="preserve"> </w:t>
      </w:r>
      <w:r w:rsidRPr="00EF7B2E">
        <w:rPr>
          <w:rFonts w:ascii="Trebuchet MS" w:hAnsi="Trebuchet MS"/>
        </w:rPr>
        <w:t xml:space="preserve">on the Company’s website 7 working days in advance of the date of the meeting. Copies of the agenda and supporting papers will be made available at the meeting on </w:t>
      </w:r>
      <w:r w:rsidR="00295CC2" w:rsidRPr="00EF7B2E">
        <w:rPr>
          <w:rFonts w:ascii="Trebuchet MS" w:hAnsi="Trebuchet MS"/>
        </w:rPr>
        <w:t xml:space="preserve">prior </w:t>
      </w:r>
      <w:r w:rsidRPr="00EF7B2E">
        <w:rPr>
          <w:rFonts w:ascii="Trebuchet MS" w:hAnsi="Trebuchet MS"/>
        </w:rPr>
        <w:t>request.</w:t>
      </w:r>
    </w:p>
    <w:p w:rsidR="001D1F44" w:rsidRPr="00EF7B2E" w:rsidRDefault="001D1F44" w:rsidP="001D1F44">
      <w:pPr>
        <w:rPr>
          <w:rFonts w:ascii="Trebuchet MS" w:hAnsi="Trebuchet MS"/>
        </w:rPr>
      </w:pPr>
      <w:r w:rsidRPr="00EF7B2E">
        <w:rPr>
          <w:rFonts w:ascii="Trebuchet MS" w:hAnsi="Trebuchet MS"/>
        </w:rPr>
        <w:t>Agenda items</w:t>
      </w:r>
      <w:r w:rsidR="000C79E6" w:rsidRPr="00EF7B2E">
        <w:rPr>
          <w:rFonts w:ascii="Trebuchet MS" w:hAnsi="Trebuchet MS"/>
        </w:rPr>
        <w:t xml:space="preserve"> will be</w:t>
      </w:r>
      <w:r w:rsidRPr="00EF7B2E">
        <w:rPr>
          <w:rFonts w:ascii="Trebuchet MS" w:hAnsi="Trebuchet MS"/>
        </w:rPr>
        <w:t xml:space="preserve"> matters, which in the opinion of the Directors, </w:t>
      </w:r>
      <w:r w:rsidR="005D27A9" w:rsidRPr="00EF7B2E">
        <w:rPr>
          <w:rFonts w:ascii="Trebuchet MS" w:hAnsi="Trebuchet MS"/>
        </w:rPr>
        <w:t>are of interest to patients, service users, carers and the public who live or work in Worcestershire</w:t>
      </w:r>
      <w:r w:rsidRPr="00EF7B2E">
        <w:rPr>
          <w:rFonts w:ascii="Trebuchet MS" w:hAnsi="Trebuchet MS"/>
        </w:rPr>
        <w:t>.</w:t>
      </w:r>
      <w:r w:rsidR="009F76C7" w:rsidRPr="00EF7B2E">
        <w:rPr>
          <w:rFonts w:ascii="Trebuchet MS" w:hAnsi="Trebuchet MS"/>
        </w:rPr>
        <w:t xml:space="preserve"> </w:t>
      </w:r>
    </w:p>
    <w:p w:rsidR="001D1F44" w:rsidRPr="00EF7B2E" w:rsidRDefault="001D1F44" w:rsidP="001D1F44">
      <w:pPr>
        <w:rPr>
          <w:rFonts w:ascii="Trebuchet MS" w:hAnsi="Trebuchet MS"/>
        </w:rPr>
      </w:pPr>
      <w:r w:rsidRPr="00EF7B2E">
        <w:rPr>
          <w:rFonts w:ascii="Trebuchet MS" w:hAnsi="Trebuchet MS"/>
        </w:rPr>
        <w:t>A Board meeting in public w</w:t>
      </w:r>
      <w:r w:rsidR="00295CC2" w:rsidRPr="00EF7B2E">
        <w:rPr>
          <w:rFonts w:ascii="Trebuchet MS" w:hAnsi="Trebuchet MS"/>
        </w:rPr>
        <w:t>ill normally be scheduled for 120</w:t>
      </w:r>
      <w:r w:rsidRPr="00EF7B2E">
        <w:rPr>
          <w:rFonts w:ascii="Trebuchet MS" w:hAnsi="Trebuchet MS"/>
        </w:rPr>
        <w:t xml:space="preserve"> minutes of which 30 minutes will be allocated for public participation. </w:t>
      </w:r>
    </w:p>
    <w:p w:rsidR="001D1F44" w:rsidRPr="00EF7B2E" w:rsidRDefault="001D1F44" w:rsidP="001D1F44">
      <w:pPr>
        <w:rPr>
          <w:rFonts w:ascii="Trebuchet MS" w:hAnsi="Trebuchet MS"/>
        </w:rPr>
      </w:pPr>
      <w:r w:rsidRPr="00EF7B2E">
        <w:rPr>
          <w:rFonts w:ascii="Trebuchet MS" w:hAnsi="Trebuchet MS"/>
        </w:rPr>
        <w:t>In order for the Board to provide an effective response to matters addressed t</w:t>
      </w:r>
      <w:r w:rsidR="003A53F8" w:rsidRPr="00EF7B2E">
        <w:rPr>
          <w:rFonts w:ascii="Trebuchet MS" w:hAnsi="Trebuchet MS"/>
        </w:rPr>
        <w:t>o the Board the Directors request</w:t>
      </w:r>
      <w:r w:rsidR="005D27A9" w:rsidRPr="00EF7B2E">
        <w:rPr>
          <w:rFonts w:ascii="Trebuchet MS" w:hAnsi="Trebuchet MS"/>
        </w:rPr>
        <w:t xml:space="preserve"> that the Company Secretary</w:t>
      </w:r>
      <w:r w:rsidR="003A53F8" w:rsidRPr="00EF7B2E">
        <w:rPr>
          <w:rFonts w:ascii="Trebuchet MS" w:hAnsi="Trebuchet MS"/>
        </w:rPr>
        <w:t>/Chief Operating Officer</w:t>
      </w:r>
      <w:r w:rsidR="005D27A9" w:rsidRPr="00EF7B2E">
        <w:rPr>
          <w:rFonts w:ascii="Trebuchet MS" w:hAnsi="Trebuchet MS"/>
        </w:rPr>
        <w:t xml:space="preserve"> </w:t>
      </w:r>
      <w:r w:rsidRPr="00EF7B2E">
        <w:rPr>
          <w:rFonts w:ascii="Trebuchet MS" w:hAnsi="Trebuchet MS"/>
        </w:rPr>
        <w:t>should be given a minimum  of 2 working days’ notice</w:t>
      </w:r>
      <w:r w:rsidR="000C79E6" w:rsidRPr="00EF7B2E">
        <w:rPr>
          <w:rFonts w:ascii="Trebuchet MS" w:hAnsi="Trebuchet MS"/>
        </w:rPr>
        <w:t>,</w:t>
      </w:r>
      <w:r w:rsidRPr="00EF7B2E">
        <w:rPr>
          <w:rFonts w:ascii="Trebuchet MS" w:hAnsi="Trebuchet MS"/>
        </w:rPr>
        <w:t xml:space="preserve"> together with a written  summary of the issue in no more than 500 words. This does not preclude a member of the public addressing the Board without notice with permission of the Chairman.</w:t>
      </w:r>
    </w:p>
    <w:p w:rsidR="005D27A9" w:rsidRPr="00EF7B2E" w:rsidRDefault="005D27A9" w:rsidP="001D1F44">
      <w:pPr>
        <w:rPr>
          <w:rFonts w:ascii="Trebuchet MS" w:hAnsi="Trebuchet MS"/>
        </w:rPr>
      </w:pPr>
      <w:r w:rsidRPr="00EF7B2E">
        <w:rPr>
          <w:rFonts w:ascii="Trebuchet MS" w:hAnsi="Trebuchet MS"/>
        </w:rPr>
        <w:t>Questions and comment must be relevant to th</w:t>
      </w:r>
      <w:r w:rsidR="000C79E6" w:rsidRPr="00EF7B2E">
        <w:rPr>
          <w:rFonts w:ascii="Trebuchet MS" w:hAnsi="Trebuchet MS"/>
        </w:rPr>
        <w:t xml:space="preserve">e local Healthwatch activities </w:t>
      </w:r>
      <w:r w:rsidRPr="00EF7B2E">
        <w:rPr>
          <w:rFonts w:ascii="Trebuchet MS" w:hAnsi="Trebuchet MS"/>
        </w:rPr>
        <w:t>and should n</w:t>
      </w:r>
      <w:r w:rsidR="003A53F8" w:rsidRPr="00EF7B2E">
        <w:rPr>
          <w:rFonts w:ascii="Trebuchet MS" w:hAnsi="Trebuchet MS"/>
        </w:rPr>
        <w:t>ot be of a political or lobbying</w:t>
      </w:r>
      <w:r w:rsidRPr="00EF7B2E">
        <w:rPr>
          <w:rFonts w:ascii="Trebuchet MS" w:hAnsi="Trebuchet MS"/>
        </w:rPr>
        <w:t xml:space="preserve"> nature. </w:t>
      </w:r>
    </w:p>
    <w:p w:rsidR="005D27A9" w:rsidRPr="00EF7B2E" w:rsidRDefault="005D27A9" w:rsidP="001D1F44">
      <w:pPr>
        <w:rPr>
          <w:rFonts w:ascii="Trebuchet MS" w:hAnsi="Trebuchet MS"/>
        </w:rPr>
      </w:pPr>
      <w:r w:rsidRPr="00EF7B2E">
        <w:rPr>
          <w:rFonts w:ascii="Trebuchet MS" w:hAnsi="Trebuchet MS"/>
        </w:rPr>
        <w:t>The Pubic Board Meeting is not an appropriate venue in which to discuss sensitive personal data such as detailed personal medical histories</w:t>
      </w:r>
      <w:r w:rsidR="009F76C7" w:rsidRPr="00EF7B2E">
        <w:rPr>
          <w:rFonts w:ascii="Trebuchet MS" w:hAnsi="Trebuchet MS"/>
        </w:rPr>
        <w:t xml:space="preserve"> and these and similar matters</w:t>
      </w:r>
      <w:r w:rsidRPr="00EF7B2E">
        <w:rPr>
          <w:rFonts w:ascii="Trebuchet MS" w:hAnsi="Trebuchet MS"/>
        </w:rPr>
        <w:t xml:space="preserve"> can be discussed with Healthwatch Worcestershire confidentially.</w:t>
      </w:r>
    </w:p>
    <w:p w:rsidR="001D1F44" w:rsidRPr="00EF7B2E" w:rsidRDefault="001D1F44" w:rsidP="001D1F44">
      <w:pPr>
        <w:rPr>
          <w:rFonts w:ascii="Trebuchet MS" w:hAnsi="Trebuchet MS"/>
        </w:rPr>
      </w:pPr>
      <w:r w:rsidRPr="00EF7B2E">
        <w:rPr>
          <w:rFonts w:ascii="Trebuchet MS" w:hAnsi="Trebuchet MS"/>
        </w:rPr>
        <w:t>A member of the public will be expected to limit their contribution to a maximum of 5 minutes. This can be extended at the discretion of the Chairman.</w:t>
      </w:r>
    </w:p>
    <w:p w:rsidR="001D1F44" w:rsidRPr="00EF7B2E" w:rsidRDefault="001D1F44" w:rsidP="001D1F44">
      <w:pPr>
        <w:rPr>
          <w:rFonts w:ascii="Trebuchet MS" w:hAnsi="Trebuchet MS"/>
        </w:rPr>
      </w:pPr>
      <w:r w:rsidRPr="00EF7B2E">
        <w:rPr>
          <w:rFonts w:ascii="Trebuchet MS" w:hAnsi="Trebuchet MS"/>
        </w:rPr>
        <w:t>Those attending or participating in a Board meeting in public will be expected to conduct themselves in an appropriate manner</w:t>
      </w:r>
      <w:r w:rsidR="00295CC2" w:rsidRPr="00EF7B2E">
        <w:rPr>
          <w:rFonts w:ascii="Trebuchet MS" w:hAnsi="Trebuchet MS"/>
        </w:rPr>
        <w:t xml:space="preserve"> an</w:t>
      </w:r>
      <w:r w:rsidR="000C79E6" w:rsidRPr="00EF7B2E">
        <w:rPr>
          <w:rFonts w:ascii="Trebuchet MS" w:hAnsi="Trebuchet MS"/>
        </w:rPr>
        <w:t>d respect the dignity of others</w:t>
      </w:r>
      <w:r w:rsidR="00295CC2" w:rsidRPr="00EF7B2E">
        <w:rPr>
          <w:rFonts w:ascii="Trebuchet MS" w:hAnsi="Trebuchet MS"/>
        </w:rPr>
        <w:t xml:space="preserve"> whether they are at the meeting or not</w:t>
      </w:r>
      <w:r w:rsidRPr="00EF7B2E">
        <w:rPr>
          <w:rFonts w:ascii="Trebuchet MS" w:hAnsi="Trebuchet MS"/>
        </w:rPr>
        <w:t xml:space="preserve">. The Chairman reserves the absolute right to request a member of the public to </w:t>
      </w:r>
      <w:r w:rsidR="009F76C7" w:rsidRPr="00EF7B2E">
        <w:rPr>
          <w:rFonts w:ascii="Trebuchet MS" w:hAnsi="Trebuchet MS"/>
        </w:rPr>
        <w:t xml:space="preserve">cease their contribution or to </w:t>
      </w:r>
      <w:r w:rsidRPr="00EF7B2E">
        <w:rPr>
          <w:rFonts w:ascii="Trebuchet MS" w:hAnsi="Trebuchet MS"/>
        </w:rPr>
        <w:t>leave the meeting if their conduct disrupts the business of the meeting.</w:t>
      </w:r>
    </w:p>
    <w:p w:rsidR="001D1F44" w:rsidRPr="00EF7B2E" w:rsidRDefault="000C79E6" w:rsidP="001D1F44">
      <w:pPr>
        <w:rPr>
          <w:rFonts w:ascii="Trebuchet MS" w:hAnsi="Trebuchet MS"/>
        </w:rPr>
      </w:pPr>
      <w:r w:rsidRPr="00EF7B2E">
        <w:rPr>
          <w:rFonts w:ascii="Trebuchet MS" w:hAnsi="Trebuchet MS"/>
        </w:rPr>
        <w:t>Notes</w:t>
      </w:r>
      <w:r w:rsidR="001D1F44" w:rsidRPr="00EF7B2E">
        <w:rPr>
          <w:rFonts w:ascii="Trebuchet MS" w:hAnsi="Trebuchet MS"/>
        </w:rPr>
        <w:t xml:space="preserve"> of a </w:t>
      </w:r>
      <w:r w:rsidR="009F76C7" w:rsidRPr="00EF7B2E">
        <w:rPr>
          <w:rFonts w:ascii="Trebuchet MS" w:hAnsi="Trebuchet MS"/>
        </w:rPr>
        <w:t>Public Board Meeting</w:t>
      </w:r>
      <w:r w:rsidR="001D1F44" w:rsidRPr="00EF7B2E">
        <w:rPr>
          <w:rFonts w:ascii="Trebuchet MS" w:hAnsi="Trebuchet MS"/>
        </w:rPr>
        <w:t xml:space="preserve"> will be pr</w:t>
      </w:r>
      <w:r w:rsidR="006A58B6" w:rsidRPr="00EF7B2E">
        <w:rPr>
          <w:rFonts w:ascii="Trebuchet MS" w:hAnsi="Trebuchet MS"/>
        </w:rPr>
        <w:t xml:space="preserve">epared </w:t>
      </w:r>
      <w:r w:rsidR="001D1F44" w:rsidRPr="00EF7B2E">
        <w:rPr>
          <w:rFonts w:ascii="Trebuchet MS" w:hAnsi="Trebuchet MS"/>
        </w:rPr>
        <w:t>fo</w:t>
      </w:r>
      <w:r w:rsidR="009F76C7" w:rsidRPr="00EF7B2E">
        <w:rPr>
          <w:rFonts w:ascii="Trebuchet MS" w:hAnsi="Trebuchet MS"/>
        </w:rPr>
        <w:t xml:space="preserve">r approval at the </w:t>
      </w:r>
      <w:r w:rsidR="003A53F8" w:rsidRPr="00EF7B2E">
        <w:rPr>
          <w:rFonts w:ascii="Trebuchet MS" w:hAnsi="Trebuchet MS"/>
        </w:rPr>
        <w:t xml:space="preserve">subsequent </w:t>
      </w:r>
      <w:r w:rsidR="009F76C7" w:rsidRPr="00EF7B2E">
        <w:rPr>
          <w:rFonts w:ascii="Trebuchet MS" w:hAnsi="Trebuchet MS"/>
        </w:rPr>
        <w:t>Public Board Me</w:t>
      </w:r>
      <w:r w:rsidR="003A53F8" w:rsidRPr="00EF7B2E">
        <w:rPr>
          <w:rFonts w:ascii="Trebuchet MS" w:hAnsi="Trebuchet MS"/>
        </w:rPr>
        <w:t>eting and will then be published</w:t>
      </w:r>
      <w:r w:rsidR="001D1F44" w:rsidRPr="00EF7B2E">
        <w:rPr>
          <w:rFonts w:ascii="Trebuchet MS" w:hAnsi="Trebuchet MS"/>
        </w:rPr>
        <w:t xml:space="preserve"> on the Company’s websit</w:t>
      </w:r>
      <w:r w:rsidR="009F76C7" w:rsidRPr="00EF7B2E">
        <w:rPr>
          <w:rFonts w:ascii="Trebuchet MS" w:hAnsi="Trebuchet MS"/>
        </w:rPr>
        <w:t>e.</w:t>
      </w:r>
    </w:p>
    <w:p w:rsidR="009F76C7" w:rsidRPr="00EF7B2E" w:rsidRDefault="009F76C7" w:rsidP="001D1F44">
      <w:pPr>
        <w:rPr>
          <w:rFonts w:ascii="Trebuchet MS" w:hAnsi="Trebuchet MS"/>
          <w:b/>
          <w:sz w:val="24"/>
          <w:szCs w:val="24"/>
        </w:rPr>
      </w:pPr>
      <w:r w:rsidRPr="00EF7B2E">
        <w:rPr>
          <w:rFonts w:ascii="Trebuchet MS" w:hAnsi="Trebuchet MS"/>
          <w:b/>
          <w:sz w:val="24"/>
          <w:szCs w:val="24"/>
        </w:rPr>
        <w:t>Webcasting</w:t>
      </w:r>
    </w:p>
    <w:p w:rsidR="009F76C7" w:rsidRPr="00EF7B2E" w:rsidRDefault="009F76C7" w:rsidP="001D1F44">
      <w:pPr>
        <w:rPr>
          <w:rFonts w:ascii="Trebuchet MS" w:hAnsi="Trebuchet MS"/>
        </w:rPr>
      </w:pPr>
      <w:r w:rsidRPr="00EF7B2E">
        <w:rPr>
          <w:rFonts w:ascii="Trebuchet MS" w:hAnsi="Trebuchet MS"/>
        </w:rPr>
        <w:t>Healthwatch Worcestershire will webcast certain meetings where there is an item of significant interest to the population of Worcestershire and facilities exist to do so.</w:t>
      </w:r>
    </w:p>
    <w:p w:rsidR="009F76C7" w:rsidRPr="00EF7B2E" w:rsidRDefault="009F76C7" w:rsidP="001D1F44">
      <w:pPr>
        <w:rPr>
          <w:rFonts w:ascii="Trebuchet MS" w:hAnsi="Trebuchet MS"/>
        </w:rPr>
      </w:pPr>
      <w:r w:rsidRPr="00EF7B2E">
        <w:rPr>
          <w:rFonts w:ascii="Trebuchet MS" w:hAnsi="Trebuchet MS"/>
        </w:rPr>
        <w:t>At the start of each meeting to be filmed an announcement will be made that the meet</w:t>
      </w:r>
      <w:r w:rsidR="003A53F8" w:rsidRPr="00EF7B2E">
        <w:rPr>
          <w:rFonts w:ascii="Trebuchet MS" w:hAnsi="Trebuchet MS"/>
        </w:rPr>
        <w:t>ing is or may be webcast. It will also be announced that the Chair may</w:t>
      </w:r>
      <w:r w:rsidRPr="00EF7B2E">
        <w:rPr>
          <w:rFonts w:ascii="Trebuchet MS" w:hAnsi="Trebuchet MS"/>
        </w:rPr>
        <w:t xml:space="preserve"> terminate or suspend the webcasting of the meeting should t</w:t>
      </w:r>
      <w:r w:rsidR="003A53F8" w:rsidRPr="00EF7B2E">
        <w:rPr>
          <w:rFonts w:ascii="Trebuchet MS" w:hAnsi="Trebuchet MS"/>
        </w:rPr>
        <w:t>he Chair consider this necessary</w:t>
      </w:r>
      <w:r w:rsidRPr="00EF7B2E">
        <w:rPr>
          <w:rFonts w:ascii="Trebuchet MS" w:hAnsi="Trebuchet MS"/>
        </w:rPr>
        <w:t xml:space="preserve"> to maintain the proper running of the meeting.</w:t>
      </w:r>
    </w:p>
    <w:p w:rsidR="001D1F44" w:rsidRPr="00EF7B2E" w:rsidRDefault="001D1F44" w:rsidP="001D1F44">
      <w:pPr>
        <w:rPr>
          <w:rFonts w:ascii="Trebuchet MS" w:hAnsi="Trebuchet MS"/>
          <w:b/>
        </w:rPr>
      </w:pPr>
      <w:r w:rsidRPr="00EF7B2E">
        <w:rPr>
          <w:rFonts w:ascii="Trebuchet MS" w:hAnsi="Trebuchet MS"/>
          <w:b/>
        </w:rPr>
        <w:t>Social Media</w:t>
      </w:r>
    </w:p>
    <w:p w:rsidR="001D1F44" w:rsidRPr="00EF7B2E" w:rsidRDefault="001D1F44" w:rsidP="001D1F44">
      <w:pPr>
        <w:rPr>
          <w:rFonts w:ascii="Trebuchet MS" w:hAnsi="Trebuchet MS"/>
        </w:rPr>
      </w:pPr>
      <w:r w:rsidRPr="00EF7B2E">
        <w:rPr>
          <w:rFonts w:ascii="Trebuchet MS" w:hAnsi="Trebuchet MS"/>
        </w:rPr>
        <w:lastRenderedPageBreak/>
        <w:t>The Directors and those attending a Board meeting in public should be aware of the potential for those attending to publicly comment on the business of the meeting using social media channels such as Twitter.</w:t>
      </w:r>
    </w:p>
    <w:p w:rsidR="009F76C7" w:rsidRDefault="006A58B6" w:rsidP="001D1F44">
      <w:pPr>
        <w:rPr>
          <w:rFonts w:ascii="Trebuchet MS" w:hAnsi="Trebuchet MS"/>
        </w:rPr>
      </w:pPr>
      <w:r>
        <w:rPr>
          <w:rFonts w:ascii="Trebuchet MS" w:hAnsi="Trebuchet MS"/>
        </w:rPr>
        <w:t>A third party may film a Public Board Meeting so long as it does not cause disruption to the business or conduct of the meeting. Anyone wishing to film or record a Public Board Meeting may do so from an area in the room which will be agreed with the Chairman so as not to intimidate those attending the meeting.</w:t>
      </w:r>
    </w:p>
    <w:p w:rsidR="001D1F44" w:rsidRDefault="001D1F44" w:rsidP="001D1F44">
      <w:pPr>
        <w:rPr>
          <w:rFonts w:ascii="Trebuchet MS" w:hAnsi="Trebuchet MS"/>
        </w:rPr>
      </w:pPr>
    </w:p>
    <w:p w:rsidR="001D1F44" w:rsidRDefault="001D1F44" w:rsidP="001D1F44">
      <w:pPr>
        <w:rPr>
          <w:rFonts w:ascii="Trebuchet MS" w:hAnsi="Trebuchet MS"/>
        </w:rPr>
      </w:pPr>
    </w:p>
    <w:p w:rsidR="004B20DC" w:rsidRPr="004B20DC" w:rsidRDefault="004B20DC" w:rsidP="004B20DC">
      <w:pPr>
        <w:spacing w:after="0" w:line="240" w:lineRule="auto"/>
        <w:rPr>
          <w:rFonts w:ascii="Trebuchet MS" w:eastAsia="Times New Roman" w:hAnsi="Trebuchet MS" w:cs="Times New Roman"/>
          <w:b/>
          <w:color w:val="000000"/>
          <w:szCs w:val="24"/>
          <w:lang w:eastAsia="en-GB"/>
        </w:rPr>
      </w:pPr>
      <w:r w:rsidRPr="004B20DC">
        <w:rPr>
          <w:rFonts w:ascii="Trebuchet MS" w:eastAsia="Times New Roman" w:hAnsi="Trebuchet MS" w:cs="Times New Roman"/>
          <w:b/>
          <w:color w:val="000000"/>
          <w:szCs w:val="24"/>
          <w:lang w:eastAsia="en-GB"/>
        </w:rPr>
        <w:t>Signed:</w:t>
      </w:r>
      <w:r w:rsidRPr="004B20DC">
        <w:rPr>
          <w:rFonts w:ascii="Trebuchet MS" w:eastAsia="Times New Roman" w:hAnsi="Trebuchet MS" w:cs="Times New Roman"/>
          <w:b/>
          <w:color w:val="000000"/>
          <w:szCs w:val="24"/>
          <w:u w:val="single"/>
          <w:lang w:eastAsia="en-GB"/>
        </w:rPr>
        <w:t xml:space="preserve">                                           </w:t>
      </w:r>
      <w:r w:rsidRPr="004B20DC">
        <w:rPr>
          <w:rFonts w:ascii="Trebuchet MS" w:eastAsia="Times New Roman" w:hAnsi="Trebuchet MS" w:cs="Times New Roman"/>
          <w:b/>
          <w:color w:val="000000"/>
          <w:szCs w:val="24"/>
          <w:lang w:eastAsia="en-GB"/>
        </w:rPr>
        <w:t>Name:</w:t>
      </w:r>
      <w:r w:rsidRPr="004B20DC">
        <w:rPr>
          <w:rFonts w:ascii="Trebuchet MS" w:eastAsia="Times New Roman" w:hAnsi="Trebuchet MS" w:cs="Times New Roman"/>
          <w:b/>
          <w:color w:val="000000"/>
          <w:szCs w:val="24"/>
          <w:u w:val="single"/>
          <w:lang w:eastAsia="en-GB"/>
        </w:rPr>
        <w:t xml:space="preserve">                                           </w:t>
      </w:r>
      <w:r w:rsidRPr="004B20DC">
        <w:rPr>
          <w:rFonts w:ascii="Trebuchet MS" w:eastAsia="Times New Roman" w:hAnsi="Trebuchet MS" w:cs="Times New Roman"/>
          <w:b/>
          <w:color w:val="000000"/>
          <w:szCs w:val="24"/>
          <w:lang w:eastAsia="en-GB"/>
        </w:rPr>
        <w:t>Date:</w:t>
      </w:r>
      <w:r w:rsidRPr="004B20DC">
        <w:rPr>
          <w:rFonts w:ascii="Trebuchet MS" w:eastAsia="Times New Roman" w:hAnsi="Trebuchet MS" w:cs="Times New Roman"/>
          <w:b/>
          <w:color w:val="000000"/>
          <w:szCs w:val="24"/>
          <w:u w:val="single"/>
          <w:lang w:eastAsia="en-GB"/>
        </w:rPr>
        <w:t xml:space="preserve">                                           </w:t>
      </w:r>
      <w:r w:rsidRPr="004B20DC">
        <w:rPr>
          <w:rFonts w:ascii="Trebuchet MS" w:eastAsia="Times New Roman" w:hAnsi="Trebuchet MS" w:cs="Times New Roman"/>
          <w:b/>
          <w:color w:val="000000"/>
          <w:szCs w:val="24"/>
          <w:lang w:eastAsia="en-GB"/>
        </w:rPr>
        <w:t xml:space="preserve"> </w:t>
      </w:r>
    </w:p>
    <w:p w:rsidR="004B20DC" w:rsidRPr="004B20DC" w:rsidRDefault="004B20DC" w:rsidP="004B20DC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</w:p>
    <w:p w:rsidR="004B20DC" w:rsidRPr="004B20DC" w:rsidRDefault="004B20DC" w:rsidP="004B20DC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</w:p>
    <w:p w:rsidR="004B20DC" w:rsidRPr="004B20DC" w:rsidRDefault="004B20DC" w:rsidP="004B20DC">
      <w:pPr>
        <w:spacing w:line="259" w:lineRule="auto"/>
        <w:rPr>
          <w:rFonts w:ascii="Trebuchet MS" w:hAnsi="Trebuchet MS"/>
          <w:sz w:val="24"/>
          <w:szCs w:val="24"/>
        </w:rPr>
      </w:pPr>
    </w:p>
    <w:p w:rsidR="004B20DC" w:rsidRPr="004B20DC" w:rsidRDefault="004B20DC" w:rsidP="004B20DC">
      <w:pPr>
        <w:tabs>
          <w:tab w:val="left" w:pos="5670"/>
        </w:tabs>
        <w:spacing w:line="259" w:lineRule="auto"/>
        <w:rPr>
          <w:rFonts w:ascii="Trebuchet MS" w:hAnsi="Trebuchet MS"/>
          <w:sz w:val="24"/>
          <w:szCs w:val="24"/>
        </w:rPr>
      </w:pPr>
    </w:p>
    <w:p w:rsidR="004B20DC" w:rsidRPr="004B20DC" w:rsidRDefault="004B20DC" w:rsidP="004B20DC">
      <w:pPr>
        <w:tabs>
          <w:tab w:val="left" w:pos="5670"/>
        </w:tabs>
        <w:spacing w:line="259" w:lineRule="auto"/>
        <w:rPr>
          <w:rFonts w:ascii="Trebuchet MS" w:hAnsi="Trebuchet MS"/>
          <w:b/>
          <w:sz w:val="24"/>
          <w:szCs w:val="24"/>
          <w:u w:val="single"/>
        </w:rPr>
      </w:pPr>
      <w:r w:rsidRPr="004B20DC">
        <w:rPr>
          <w:rFonts w:ascii="Trebuchet MS" w:hAnsi="Trebuchet MS"/>
          <w:b/>
          <w:sz w:val="24"/>
          <w:szCs w:val="24"/>
          <w:u w:val="single"/>
        </w:rPr>
        <w:t>DOCUMENT DETAILS:</w:t>
      </w:r>
    </w:p>
    <w:p w:rsidR="004B20DC" w:rsidRPr="004B20DC" w:rsidRDefault="004B20DC" w:rsidP="004B20DC">
      <w:pPr>
        <w:tabs>
          <w:tab w:val="left" w:pos="5670"/>
        </w:tabs>
        <w:spacing w:line="259" w:lineRule="auto"/>
        <w:rPr>
          <w:rFonts w:ascii="Trebuchet MS" w:hAnsi="Trebuchet MS"/>
          <w:sz w:val="24"/>
          <w:szCs w:val="24"/>
        </w:rPr>
      </w:pPr>
      <w:r w:rsidRPr="004B20DC">
        <w:rPr>
          <w:rFonts w:ascii="Trebuchet MS" w:hAnsi="Trebuchet MS"/>
          <w:b/>
          <w:sz w:val="24"/>
          <w:szCs w:val="24"/>
        </w:rPr>
        <w:t xml:space="preserve">APPROVED ON: </w:t>
      </w:r>
      <w:r w:rsidR="008D5615">
        <w:rPr>
          <w:rFonts w:ascii="Trebuchet MS" w:hAnsi="Trebuchet MS"/>
          <w:b/>
          <w:sz w:val="24"/>
          <w:szCs w:val="24"/>
        </w:rPr>
        <w:t>19.02.2016</w:t>
      </w:r>
    </w:p>
    <w:p w:rsidR="004B20DC" w:rsidRPr="004B20DC" w:rsidRDefault="004B20DC" w:rsidP="004B20DC">
      <w:pPr>
        <w:tabs>
          <w:tab w:val="left" w:pos="5670"/>
        </w:tabs>
        <w:spacing w:line="259" w:lineRule="auto"/>
        <w:rPr>
          <w:rFonts w:ascii="Trebuchet MS" w:hAnsi="Trebuchet MS"/>
          <w:sz w:val="24"/>
          <w:szCs w:val="24"/>
        </w:rPr>
      </w:pPr>
      <w:r w:rsidRPr="004B20DC">
        <w:rPr>
          <w:rFonts w:ascii="Trebuchet MS" w:hAnsi="Trebuchet MS"/>
          <w:b/>
          <w:sz w:val="24"/>
          <w:szCs w:val="24"/>
        </w:rPr>
        <w:t>Last REVIEWED</w:t>
      </w:r>
      <w:r w:rsidRPr="004B20DC">
        <w:rPr>
          <w:rFonts w:ascii="Trebuchet MS" w:hAnsi="Trebuchet MS"/>
          <w:sz w:val="24"/>
          <w:szCs w:val="24"/>
        </w:rPr>
        <w:t xml:space="preserve">: </w:t>
      </w:r>
      <w:r w:rsidR="008D5615" w:rsidRPr="008D5615">
        <w:rPr>
          <w:rFonts w:ascii="Trebuchet MS" w:hAnsi="Trebuchet MS"/>
          <w:b/>
          <w:sz w:val="24"/>
          <w:szCs w:val="24"/>
        </w:rPr>
        <w:t>13.01.2017</w:t>
      </w:r>
    </w:p>
    <w:p w:rsidR="004B20DC" w:rsidRPr="004B20DC" w:rsidRDefault="004B20DC" w:rsidP="004B20DC">
      <w:pPr>
        <w:tabs>
          <w:tab w:val="left" w:pos="5670"/>
        </w:tabs>
        <w:spacing w:line="259" w:lineRule="auto"/>
        <w:rPr>
          <w:rFonts w:ascii="Trebuchet MS" w:hAnsi="Trebuchet MS"/>
          <w:b/>
          <w:sz w:val="24"/>
          <w:szCs w:val="24"/>
        </w:rPr>
      </w:pPr>
      <w:r w:rsidRPr="004B20DC">
        <w:rPr>
          <w:rFonts w:ascii="Trebuchet MS" w:hAnsi="Trebuchet MS"/>
          <w:b/>
          <w:sz w:val="24"/>
          <w:szCs w:val="24"/>
        </w:rPr>
        <w:t xml:space="preserve">REVIEW BY: </w:t>
      </w:r>
      <w:r w:rsidR="008D5615">
        <w:rPr>
          <w:rFonts w:ascii="Trebuchet MS" w:hAnsi="Trebuchet MS"/>
          <w:b/>
          <w:sz w:val="24"/>
          <w:szCs w:val="24"/>
        </w:rPr>
        <w:t>12.01.2020</w:t>
      </w:r>
    </w:p>
    <w:p w:rsidR="004B20DC" w:rsidRPr="004B20DC" w:rsidRDefault="004B20DC" w:rsidP="004B20DC">
      <w:pPr>
        <w:tabs>
          <w:tab w:val="left" w:pos="5670"/>
        </w:tabs>
        <w:spacing w:line="259" w:lineRule="auto"/>
        <w:rPr>
          <w:rFonts w:ascii="Trebuchet MS" w:hAnsi="Trebuchet MS"/>
          <w:b/>
          <w:sz w:val="24"/>
          <w:szCs w:val="24"/>
        </w:rPr>
      </w:pPr>
      <w:r w:rsidRPr="004B20DC">
        <w:rPr>
          <w:rFonts w:ascii="Trebuchet MS" w:hAnsi="Trebuchet MS"/>
          <w:b/>
          <w:sz w:val="24"/>
          <w:szCs w:val="24"/>
        </w:rPr>
        <w:t xml:space="preserve">LEAD DIRECTOR: </w:t>
      </w:r>
      <w:r>
        <w:rPr>
          <w:rFonts w:ascii="Trebuchet MS" w:hAnsi="Trebuchet MS"/>
          <w:sz w:val="24"/>
          <w:szCs w:val="24"/>
        </w:rPr>
        <w:t>Jo Ringshall</w:t>
      </w:r>
    </w:p>
    <w:p w:rsidR="004B20DC" w:rsidRPr="004B20DC" w:rsidRDefault="004B20DC" w:rsidP="004B20DC">
      <w:pPr>
        <w:tabs>
          <w:tab w:val="left" w:pos="5670"/>
        </w:tabs>
        <w:spacing w:line="259" w:lineRule="auto"/>
        <w:rPr>
          <w:rFonts w:ascii="Trebuchet MS" w:hAnsi="Trebuchet MS"/>
          <w:b/>
          <w:sz w:val="24"/>
          <w:szCs w:val="24"/>
        </w:rPr>
      </w:pPr>
      <w:r w:rsidRPr="004B20DC">
        <w:rPr>
          <w:rFonts w:ascii="Trebuchet MS" w:hAnsi="Trebuchet MS"/>
          <w:b/>
          <w:sz w:val="24"/>
          <w:szCs w:val="24"/>
        </w:rPr>
        <w:t xml:space="preserve">AUTHOR: </w:t>
      </w:r>
      <w:r w:rsidRPr="004B20DC">
        <w:rPr>
          <w:rFonts w:ascii="Trebuchet MS" w:hAnsi="Trebuchet MS"/>
          <w:sz w:val="24"/>
          <w:szCs w:val="24"/>
        </w:rPr>
        <w:t>Simon Adams</w:t>
      </w:r>
    </w:p>
    <w:p w:rsidR="004B20DC" w:rsidRPr="004B20DC" w:rsidRDefault="004B20DC" w:rsidP="004B20DC">
      <w:pPr>
        <w:tabs>
          <w:tab w:val="left" w:pos="5670"/>
        </w:tabs>
        <w:spacing w:line="259" w:lineRule="auto"/>
        <w:rPr>
          <w:rFonts w:ascii="Trebuchet MS" w:hAnsi="Trebuchet MS"/>
          <w:sz w:val="24"/>
          <w:szCs w:val="24"/>
        </w:rPr>
      </w:pPr>
    </w:p>
    <w:p w:rsidR="004B20DC" w:rsidRPr="004B20DC" w:rsidRDefault="004B20DC" w:rsidP="004B20DC">
      <w:pPr>
        <w:tabs>
          <w:tab w:val="left" w:pos="5670"/>
        </w:tabs>
        <w:spacing w:line="259" w:lineRule="auto"/>
        <w:rPr>
          <w:rFonts w:ascii="Trebuchet MS" w:hAnsi="Trebuchet MS"/>
          <w:sz w:val="24"/>
          <w:szCs w:val="24"/>
          <w:u w:val="single"/>
        </w:rPr>
      </w:pPr>
    </w:p>
    <w:p w:rsidR="004B20DC" w:rsidRPr="004B20DC" w:rsidRDefault="004B20DC" w:rsidP="004B20DC">
      <w:pPr>
        <w:tabs>
          <w:tab w:val="left" w:pos="5670"/>
        </w:tabs>
        <w:spacing w:line="259" w:lineRule="auto"/>
        <w:rPr>
          <w:rFonts w:ascii="Trebuchet MS" w:hAnsi="Trebuchet MS"/>
          <w:b/>
          <w:bCs/>
          <w:sz w:val="24"/>
          <w:szCs w:val="24"/>
          <w:u w:val="single"/>
        </w:rPr>
      </w:pPr>
      <w:r w:rsidRPr="004B20DC">
        <w:rPr>
          <w:rFonts w:ascii="Trebuchet MS" w:hAnsi="Trebuchet MS"/>
          <w:b/>
          <w:bCs/>
          <w:sz w:val="24"/>
          <w:szCs w:val="24"/>
          <w:u w:val="single"/>
        </w:rPr>
        <w:t>Version Control</w:t>
      </w:r>
    </w:p>
    <w:p w:rsidR="004B20DC" w:rsidRPr="004B20DC" w:rsidRDefault="004B20DC" w:rsidP="004B20DC">
      <w:pPr>
        <w:tabs>
          <w:tab w:val="left" w:pos="5670"/>
        </w:tabs>
        <w:spacing w:line="259" w:lineRule="auto"/>
        <w:rPr>
          <w:rFonts w:ascii="Trebuchet MS" w:hAnsi="Trebuchet MS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3890"/>
        <w:gridCol w:w="1770"/>
        <w:gridCol w:w="1606"/>
      </w:tblGrid>
      <w:tr w:rsidR="004B20DC" w:rsidRPr="004B20DC" w:rsidTr="00E617AF">
        <w:tc>
          <w:tcPr>
            <w:tcW w:w="1750" w:type="dxa"/>
          </w:tcPr>
          <w:p w:rsidR="004B20DC" w:rsidRPr="004B20DC" w:rsidRDefault="004B20DC" w:rsidP="004B20DC">
            <w:pPr>
              <w:tabs>
                <w:tab w:val="left" w:pos="5670"/>
              </w:tabs>
              <w:spacing w:line="259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4B20DC">
              <w:rPr>
                <w:rFonts w:ascii="Trebuchet MS" w:hAnsi="Trebuchet MS"/>
                <w:b/>
                <w:bCs/>
                <w:sz w:val="24"/>
                <w:szCs w:val="24"/>
              </w:rPr>
              <w:t>Version</w:t>
            </w:r>
          </w:p>
        </w:tc>
        <w:tc>
          <w:tcPr>
            <w:tcW w:w="3890" w:type="dxa"/>
          </w:tcPr>
          <w:p w:rsidR="004B20DC" w:rsidRPr="004B20DC" w:rsidRDefault="004B20DC" w:rsidP="004B20DC">
            <w:pPr>
              <w:tabs>
                <w:tab w:val="left" w:pos="5670"/>
              </w:tabs>
              <w:spacing w:line="259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4B20DC">
              <w:rPr>
                <w:rFonts w:ascii="Trebuchet MS" w:hAnsi="Trebuchet MS"/>
                <w:b/>
                <w:bCs/>
                <w:sz w:val="24"/>
                <w:szCs w:val="24"/>
              </w:rPr>
              <w:t>Reason for Amendments</w:t>
            </w:r>
          </w:p>
        </w:tc>
        <w:tc>
          <w:tcPr>
            <w:tcW w:w="1770" w:type="dxa"/>
          </w:tcPr>
          <w:p w:rsidR="004B20DC" w:rsidRPr="004B20DC" w:rsidRDefault="004B20DC" w:rsidP="004B20DC">
            <w:pPr>
              <w:tabs>
                <w:tab w:val="left" w:pos="5670"/>
              </w:tabs>
              <w:spacing w:line="259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4B20DC">
              <w:rPr>
                <w:rFonts w:ascii="Trebuchet MS" w:hAnsi="Trebuchet MS"/>
                <w:b/>
                <w:bCs/>
                <w:sz w:val="24"/>
                <w:szCs w:val="24"/>
              </w:rPr>
              <w:t>Amendments Made By</w:t>
            </w:r>
          </w:p>
        </w:tc>
        <w:tc>
          <w:tcPr>
            <w:tcW w:w="1606" w:type="dxa"/>
          </w:tcPr>
          <w:p w:rsidR="004B20DC" w:rsidRPr="004B20DC" w:rsidRDefault="004B20DC" w:rsidP="004B20DC">
            <w:pPr>
              <w:tabs>
                <w:tab w:val="left" w:pos="5670"/>
              </w:tabs>
              <w:spacing w:line="259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4B20DC">
              <w:rPr>
                <w:rFonts w:ascii="Trebuchet MS" w:hAnsi="Trebuchet MS"/>
                <w:b/>
                <w:bCs/>
                <w:sz w:val="24"/>
                <w:szCs w:val="24"/>
              </w:rPr>
              <w:t>Date</w:t>
            </w:r>
          </w:p>
        </w:tc>
      </w:tr>
      <w:tr w:rsidR="004B20DC" w:rsidRPr="004B20DC" w:rsidTr="00E617AF">
        <w:tc>
          <w:tcPr>
            <w:tcW w:w="1750" w:type="dxa"/>
          </w:tcPr>
          <w:p w:rsidR="004B20DC" w:rsidRPr="004B20DC" w:rsidRDefault="004B20DC" w:rsidP="004B20DC">
            <w:pPr>
              <w:tabs>
                <w:tab w:val="left" w:pos="5670"/>
              </w:tabs>
              <w:spacing w:line="259" w:lineRule="auto"/>
              <w:rPr>
                <w:rFonts w:ascii="Trebuchet MS" w:hAnsi="Trebuchet MS"/>
                <w:bCs/>
                <w:sz w:val="24"/>
                <w:szCs w:val="24"/>
              </w:rPr>
            </w:pPr>
            <w:r w:rsidRPr="004B20DC">
              <w:rPr>
                <w:rFonts w:ascii="Trebuchet MS" w:hAnsi="Trebuchet MS"/>
                <w:bCs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4B20DC" w:rsidRPr="004B20DC" w:rsidRDefault="004B20DC" w:rsidP="004B20DC">
            <w:pPr>
              <w:tabs>
                <w:tab w:val="left" w:pos="5670"/>
              </w:tabs>
              <w:spacing w:line="259" w:lineRule="auto"/>
              <w:rPr>
                <w:rFonts w:ascii="Trebuchet MS" w:hAnsi="Trebuchet MS"/>
                <w:bCs/>
                <w:sz w:val="24"/>
                <w:szCs w:val="24"/>
              </w:rPr>
            </w:pPr>
            <w:r w:rsidRPr="004B20DC">
              <w:rPr>
                <w:rFonts w:ascii="Trebuchet MS" w:hAnsi="Trebuchet MS"/>
                <w:bCs/>
                <w:sz w:val="24"/>
                <w:szCs w:val="24"/>
              </w:rPr>
              <w:t>Policy approved</w:t>
            </w:r>
          </w:p>
        </w:tc>
        <w:tc>
          <w:tcPr>
            <w:tcW w:w="1770" w:type="dxa"/>
          </w:tcPr>
          <w:p w:rsidR="004B20DC" w:rsidRPr="004B20DC" w:rsidRDefault="004B20DC" w:rsidP="004B20DC">
            <w:pPr>
              <w:tabs>
                <w:tab w:val="left" w:pos="5670"/>
              </w:tabs>
              <w:spacing w:line="259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4B20DC" w:rsidRPr="004B20DC" w:rsidRDefault="001902A7" w:rsidP="004B20DC">
            <w:pPr>
              <w:tabs>
                <w:tab w:val="left" w:pos="5670"/>
              </w:tabs>
              <w:spacing w:line="259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19.02.2016</w:t>
            </w:r>
          </w:p>
        </w:tc>
      </w:tr>
      <w:tr w:rsidR="004B20DC" w:rsidRPr="004B20DC" w:rsidTr="00E617AF">
        <w:tc>
          <w:tcPr>
            <w:tcW w:w="1750" w:type="dxa"/>
          </w:tcPr>
          <w:p w:rsidR="004B20DC" w:rsidRPr="004B20DC" w:rsidRDefault="004B20DC" w:rsidP="004B20DC">
            <w:pPr>
              <w:tabs>
                <w:tab w:val="left" w:pos="5670"/>
              </w:tabs>
              <w:spacing w:line="259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  <w:p w:rsidR="004B20DC" w:rsidRPr="004B20DC" w:rsidRDefault="008D5615" w:rsidP="004B20DC">
            <w:pPr>
              <w:tabs>
                <w:tab w:val="left" w:pos="5670"/>
              </w:tabs>
              <w:spacing w:line="259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4B20DC" w:rsidRPr="004B20DC" w:rsidRDefault="004B20DC" w:rsidP="004B20DC">
            <w:pPr>
              <w:tabs>
                <w:tab w:val="left" w:pos="5670"/>
              </w:tabs>
              <w:spacing w:line="259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Board decision to amend in light of experience in 2016</w:t>
            </w:r>
          </w:p>
        </w:tc>
        <w:tc>
          <w:tcPr>
            <w:tcW w:w="1770" w:type="dxa"/>
          </w:tcPr>
          <w:p w:rsidR="004B20DC" w:rsidRPr="004B20DC" w:rsidRDefault="004B20DC" w:rsidP="004B20DC">
            <w:pPr>
              <w:tabs>
                <w:tab w:val="left" w:pos="5670"/>
              </w:tabs>
              <w:spacing w:line="259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SA</w:t>
            </w:r>
          </w:p>
          <w:p w:rsidR="004B20DC" w:rsidRPr="004B20DC" w:rsidRDefault="004B20DC" w:rsidP="004B20DC">
            <w:pPr>
              <w:tabs>
                <w:tab w:val="left" w:pos="5670"/>
              </w:tabs>
              <w:spacing w:line="259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4B20DC" w:rsidRPr="004B20DC" w:rsidRDefault="004B20DC" w:rsidP="004B20DC">
            <w:pPr>
              <w:tabs>
                <w:tab w:val="left" w:pos="5670"/>
              </w:tabs>
              <w:spacing w:line="259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  <w:p w:rsidR="004B20DC" w:rsidRPr="004B20DC" w:rsidRDefault="008D5615" w:rsidP="004B20DC">
            <w:pPr>
              <w:tabs>
                <w:tab w:val="left" w:pos="5670"/>
              </w:tabs>
              <w:spacing w:line="259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13.01.2017</w:t>
            </w:r>
            <w:bookmarkStart w:id="0" w:name="_GoBack"/>
            <w:bookmarkEnd w:id="0"/>
          </w:p>
        </w:tc>
      </w:tr>
      <w:tr w:rsidR="004B20DC" w:rsidRPr="004B20DC" w:rsidTr="00E617AF">
        <w:tc>
          <w:tcPr>
            <w:tcW w:w="1750" w:type="dxa"/>
          </w:tcPr>
          <w:p w:rsidR="004B20DC" w:rsidRPr="004B20DC" w:rsidRDefault="004B20DC" w:rsidP="004B20DC">
            <w:pPr>
              <w:tabs>
                <w:tab w:val="left" w:pos="5670"/>
              </w:tabs>
              <w:spacing w:line="259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3890" w:type="dxa"/>
          </w:tcPr>
          <w:p w:rsidR="004B20DC" w:rsidRPr="004B20DC" w:rsidRDefault="004B20DC" w:rsidP="004B20DC">
            <w:pPr>
              <w:tabs>
                <w:tab w:val="left" w:pos="5670"/>
              </w:tabs>
              <w:spacing w:line="259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4B20DC" w:rsidRPr="004B20DC" w:rsidRDefault="004B20DC" w:rsidP="004B20DC">
            <w:pPr>
              <w:tabs>
                <w:tab w:val="left" w:pos="5670"/>
              </w:tabs>
              <w:spacing w:line="259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4B20DC" w:rsidRPr="004B20DC" w:rsidRDefault="004B20DC" w:rsidP="004B20DC">
            <w:pPr>
              <w:tabs>
                <w:tab w:val="left" w:pos="5670"/>
              </w:tabs>
              <w:spacing w:line="259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4B20DC" w:rsidRPr="004B20DC" w:rsidTr="00E617AF">
        <w:tc>
          <w:tcPr>
            <w:tcW w:w="1750" w:type="dxa"/>
          </w:tcPr>
          <w:p w:rsidR="004B20DC" w:rsidRPr="004B20DC" w:rsidRDefault="004B20DC" w:rsidP="004B20DC">
            <w:pPr>
              <w:tabs>
                <w:tab w:val="left" w:pos="5670"/>
              </w:tabs>
              <w:spacing w:line="259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3890" w:type="dxa"/>
          </w:tcPr>
          <w:p w:rsidR="004B20DC" w:rsidRPr="004B20DC" w:rsidRDefault="004B20DC" w:rsidP="004B20DC">
            <w:pPr>
              <w:tabs>
                <w:tab w:val="left" w:pos="5670"/>
              </w:tabs>
              <w:spacing w:line="259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4B20DC" w:rsidRPr="004B20DC" w:rsidRDefault="004B20DC" w:rsidP="004B20DC">
            <w:pPr>
              <w:tabs>
                <w:tab w:val="left" w:pos="5670"/>
              </w:tabs>
              <w:spacing w:line="259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4B20DC" w:rsidRPr="004B20DC" w:rsidRDefault="004B20DC" w:rsidP="004B20DC">
            <w:pPr>
              <w:tabs>
                <w:tab w:val="left" w:pos="5670"/>
              </w:tabs>
              <w:spacing w:line="259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4B20DC" w:rsidRPr="004B20DC" w:rsidTr="00E617AF">
        <w:tc>
          <w:tcPr>
            <w:tcW w:w="1750" w:type="dxa"/>
          </w:tcPr>
          <w:p w:rsidR="004B20DC" w:rsidRPr="004B20DC" w:rsidRDefault="004B20DC" w:rsidP="004B20DC">
            <w:pPr>
              <w:tabs>
                <w:tab w:val="left" w:pos="5670"/>
              </w:tabs>
              <w:spacing w:line="259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3890" w:type="dxa"/>
          </w:tcPr>
          <w:p w:rsidR="004B20DC" w:rsidRPr="004B20DC" w:rsidRDefault="004B20DC" w:rsidP="004B20DC">
            <w:pPr>
              <w:tabs>
                <w:tab w:val="left" w:pos="5670"/>
              </w:tabs>
              <w:spacing w:line="259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4B20DC" w:rsidRPr="004B20DC" w:rsidRDefault="004B20DC" w:rsidP="004B20DC">
            <w:pPr>
              <w:tabs>
                <w:tab w:val="left" w:pos="5670"/>
              </w:tabs>
              <w:spacing w:line="259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4B20DC" w:rsidRPr="004B20DC" w:rsidRDefault="004B20DC" w:rsidP="004B20DC">
            <w:pPr>
              <w:tabs>
                <w:tab w:val="left" w:pos="5670"/>
              </w:tabs>
              <w:spacing w:line="259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</w:tbl>
    <w:p w:rsidR="004B20DC" w:rsidRPr="004B20DC" w:rsidRDefault="004B20DC" w:rsidP="004B20DC">
      <w:pPr>
        <w:tabs>
          <w:tab w:val="left" w:pos="5670"/>
        </w:tabs>
        <w:spacing w:line="259" w:lineRule="auto"/>
        <w:rPr>
          <w:rFonts w:ascii="Trebuchet MS" w:hAnsi="Trebuchet MS"/>
          <w:sz w:val="24"/>
          <w:szCs w:val="24"/>
        </w:rPr>
      </w:pPr>
    </w:p>
    <w:p w:rsidR="00D61E1C" w:rsidRDefault="00D61E1C"/>
    <w:sectPr w:rsidR="00D61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44"/>
    <w:rsid w:val="000C79E6"/>
    <w:rsid w:val="001902A7"/>
    <w:rsid w:val="001D1F44"/>
    <w:rsid w:val="002463F2"/>
    <w:rsid w:val="00295CC2"/>
    <w:rsid w:val="003A53F8"/>
    <w:rsid w:val="004B20DC"/>
    <w:rsid w:val="005973AA"/>
    <w:rsid w:val="005D27A9"/>
    <w:rsid w:val="006A58B6"/>
    <w:rsid w:val="008B16B1"/>
    <w:rsid w:val="008D5615"/>
    <w:rsid w:val="009E754E"/>
    <w:rsid w:val="009F76C7"/>
    <w:rsid w:val="00A4144E"/>
    <w:rsid w:val="00D61E1C"/>
    <w:rsid w:val="00E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7F9F06-91D3-420B-8D43-B6B64082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F4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Adams</dc:creator>
  <cp:lastModifiedBy>Louise Handy</cp:lastModifiedBy>
  <cp:revision>3</cp:revision>
  <dcterms:created xsi:type="dcterms:W3CDTF">2017-03-06T11:46:00Z</dcterms:created>
  <dcterms:modified xsi:type="dcterms:W3CDTF">2017-03-06T11:49:00Z</dcterms:modified>
</cp:coreProperties>
</file>